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EE" w:rsidRDefault="005F18EE" w:rsidP="00F324A3">
      <w:pPr>
        <w:pStyle w:val="Heading1"/>
        <w:bidi w:val="0"/>
      </w:pPr>
      <w:r>
        <w:t>Advanced Topics in Computational and Combinatorial Geometry</w:t>
      </w:r>
    </w:p>
    <w:p w:rsidR="005F18EE" w:rsidRDefault="005F18EE" w:rsidP="00F324A3">
      <w:pPr>
        <w:pStyle w:val="Heading1"/>
        <w:bidi w:val="0"/>
      </w:pPr>
      <w:r>
        <w:t xml:space="preserve">Assignment </w:t>
      </w:r>
      <w:r>
        <w:rPr>
          <w:rFonts w:hint="cs"/>
          <w:rtl/>
        </w:rPr>
        <w:t>2</w:t>
      </w:r>
      <w:r>
        <w:t xml:space="preserve"> (short answers and hints)</w:t>
      </w:r>
    </w:p>
    <w:p w:rsidR="003E3335" w:rsidRDefault="003E3335" w:rsidP="00F324A3">
      <w:pPr>
        <w:pStyle w:val="Heading1"/>
        <w:bidi w:val="0"/>
      </w:pPr>
      <w:r>
        <w:t>Problem 1</w:t>
      </w:r>
    </w:p>
    <w:p w:rsidR="005F18EE" w:rsidRDefault="002A7864" w:rsidP="00187FE1">
      <w:pPr>
        <w:bidi w:val="0"/>
      </w:pPr>
      <w:r w:rsidRPr="002A7864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margin-left:249.85pt;margin-top:70.55pt;width:22.45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EQ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" filled="f" stroked="f">
            <v:textbox>
              <w:txbxContent>
                <w:p w:rsidR="005F18EE" w:rsidRPr="00B85B0D" w:rsidRDefault="005F18EE" w:rsidP="005F18EE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5F18EE" w:rsidRPr="00841635">
        <w:rPr>
          <w:b/>
          <w:bCs/>
        </w:rPr>
        <w:t xml:space="preserve">Complexity of a single cell in an arrangement of </w:t>
      </w:r>
      <w:r w:rsidR="005F18EE" w:rsidRPr="00841635">
        <w:rPr>
          <w:b/>
          <w:bCs/>
          <w:i/>
          <w:iCs/>
        </w:rPr>
        <w:t>n</w:t>
      </w:r>
      <w:r w:rsidR="005F18EE" w:rsidRPr="00841635">
        <w:rPr>
          <w:b/>
          <w:bCs/>
        </w:rPr>
        <w:t xml:space="preserve"> rays is </w:t>
      </w:r>
      <w:proofErr w:type="gramStart"/>
      <w:r w:rsidR="005F18EE" w:rsidRPr="00841635">
        <w:rPr>
          <w:b/>
          <w:bCs/>
          <w:i/>
          <w:iCs/>
        </w:rPr>
        <w:t>O(</w:t>
      </w:r>
      <w:proofErr w:type="gramEnd"/>
      <w:r w:rsidR="005F18EE" w:rsidRPr="00841635">
        <w:rPr>
          <w:b/>
          <w:bCs/>
          <w:i/>
          <w:iCs/>
        </w:rPr>
        <w:t>n)</w:t>
      </w:r>
      <w:r w:rsidR="005F18EE" w:rsidRPr="00841635">
        <w:rPr>
          <w:b/>
          <w:bCs/>
        </w:rPr>
        <w:t>.</w:t>
      </w:r>
      <w:r w:rsidR="005F18EE">
        <w:t xml:space="preserve"> The proof will be similar to the proof given in class for an arrangement of segments and it will use similar notations. We walk along the edges of the single </w:t>
      </w:r>
      <w:proofErr w:type="gramStart"/>
      <w:r w:rsidR="00187FE1">
        <w:t xml:space="preserve">cell </w:t>
      </w:r>
      <w:r w:rsidR="005F18EE">
        <w:t xml:space="preserve"> so</w:t>
      </w:r>
      <w:proofErr w:type="gramEnd"/>
      <w:r w:rsidR="005F18EE">
        <w:t xml:space="preserve"> that the cell is always to the left of us. When we walk along the edge in the direction of ray heading to infinity we’ll assign a positive symbol to the edge, otherwise a negative symbol.</w:t>
      </w:r>
    </w:p>
    <w:p w:rsidR="00CF767B" w:rsidRDefault="002A7864" w:rsidP="00F324A3">
      <w:pPr>
        <w:bidi w:val="0"/>
      </w:pPr>
      <w:r>
        <w:rPr>
          <w:noProof/>
        </w:rPr>
      </w:r>
      <w:r>
        <w:rPr>
          <w:noProof/>
        </w:rPr>
        <w:pict>
          <v:group id="Canvas 53" o:spid="_x0000_s1027" editas="canvas" style="width:484.45pt;height:228.75pt;mso-position-horizontal-relative:char;mso-position-vertical-relative:line" coordsize="61525,290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1525;height:29051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9" type="#_x0000_t32" style="position:absolute;left:8089;top:10515;width:51067;height:89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eAb8AAADbAAAADwAAAGRycy9kb3ducmV2LnhtbERPy4rCMBTdC/MP4Q6409QuRGqjlGEG&#10;BMH37O80tw9tbjpN1Pr3ZiG4PJx3uuxNI27Uudqygsk4AkGcW11zqeB0/BnNQDiPrLGxTAoe5GC5&#10;+BikmGh75z3dDr4UIYRdggoq79tESpdXZNCNbUscuMJ2Bn2AXSl1h/cQbhoZR9FUGqw5NFTY0ldF&#10;+eVwNQpWk+yRRZt4/VvMdnv5/1fQ93mr1PCzz+YgPPX+LX65V1pBHMaGL+EH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heAb8AAADbAAAADwAAAAAAAAAAAAAAAACh&#10;AgAAZHJzL2Rvd25yZXYueG1sUEsFBgAAAAAEAAQA+QAAAI0DAAAAAA==&#10;" strokeweight="1.25pt">
              <v:stroke startarrow="oval" startarrowwidth="narrow" startarrowlength="short" endarrow="block"/>
            </v:shape>
            <v:shape id="AutoShape 33" o:spid="_x0000_s1030" type="#_x0000_t32" style="position:absolute;left:24047;top:3282;width:16910;height:172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T7msUAAADbAAAADwAAAGRycy9kb3ducmV2LnhtbESPT2vCQBTE70K/w/IKvZmNORRNXSWU&#10;FgKCVtveX7Mvf9rs25hdY/z2bkHwOMzMb5jlejStGKh3jWUFsygGQVxY3XCl4OvzfToH4TyyxtYy&#10;KbiQg/XqYbLEVNsz72k4+EoECLsUFdTed6mUrqjJoItsRxy80vYGfZB9JXWP5wA3rUzi+FkabDgs&#10;1NjRa03F3+FkFOSz7JLF22TzXc4/9vL4U9Lb706pp8cxewHhafT38K2dawXJAv6/h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T7msUAAADbAAAADwAAAAAAAAAA&#10;AAAAAAChAgAAZHJzL2Rvd25yZXYueG1sUEsFBgAAAAAEAAQA+QAAAJMDAAAAAA==&#10;" strokeweight="1.25pt">
              <v:stroke startarrow="oval" startarrowwidth="narrow" startarrowlength="short" endarrow="block"/>
            </v:shape>
            <v:shape id="AutoShape 34" o:spid="_x0000_s1031" type="#_x0000_t32" style="position:absolute;left:28968;top:1130;width:2762;height:1103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E2sEAAADbAAAADwAAAGRycy9kb3ducmV2LnhtbERPyWrDMBC9B/IPYgq9xXJSKMGNEkxJ&#10;IVDI4rT3qTVeWmvkWqqXv68OgRwfb9/sRtOInjpXW1awjGIQxLnVNZcKPq5vizUI55E1NpZJwUQO&#10;dtv5bIOJtgNfqM98KUIIuwQVVN63iZQur8igi2xLHLjCdgZ9gF0pdYdDCDeNXMXxszRYc2iosKXX&#10;ivKf7M8oOCzTKY2Pq/fPYn2+yN+vgvbfJ6UeH8b0BYSn0d/FN/dBK3gK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J8TawQAAANsAAAAPAAAAAAAAAAAAAAAA&#10;AKECAABkcnMvZG93bnJldi54bWxQSwUGAAAAAAQABAD5AAAAjwMAAAAA&#10;" strokeweight="1.25pt">
              <v:stroke startarrow="oval" startarrowwidth="narrow" startarrowlength="short" endarrow="block"/>
            </v:shape>
            <v:shape id="AutoShape 35" o:spid="_x0000_s1032" type="#_x0000_t32" style="position:absolute;left:14122;top:2686;width:36411;height:1336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8m8MAAADbAAAADwAAAGRycy9kb3ducmV2LnhtbESP0WqDQBRE3wv5h+UG+lbXmDYE4yZI&#10;IJAqFGrzARf3RiXuXXE3xv59t1Do4zAzZ5jsMJteTDS6zrKCVRSDIK6t7rhRcPk6vWxBOI+ssbdM&#10;Cr7JwWG/eMow1fbBnzRVvhEBwi5FBa33Qyqlq1sy6CI7EAfvakeDPsixkXrER4CbXiZxvJEGOw4L&#10;LQ50bKm+VXejYJP0b+8NFdXrR36bp3teclKUSj0v53wHwtPs/8N/7bNWsF7B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7PJvDAAAA2wAAAA8AAAAAAAAAAAAA&#10;AAAAoQIAAGRycy9kb3ducmV2LnhtbFBLBQYAAAAABAAEAPkAAACRAwAAAAA=&#10;" strokeweight="1.25pt">
              <v:stroke startarrow="oval" startarrowwidth="narrow" startarrowlength="short" endarrow="block"/>
            </v:shape>
            <v:shape id="Freeform 36" o:spid="_x0000_s1033" style="position:absolute;left:29857;top:12166;width:27991;height:6566;visibility:visible;mso-wrap-style:square;v-text-anchor:top" coordsize="4409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9f8IA&#10;AADbAAAADwAAAGRycy9kb3ducmV2LnhtbESPzYrCMBSF94LvEK4wO01VUOmYFlGUcSFindlfmjtt&#10;tbkpTdTO208EweXh/HycZdqZWtypdZVlBeNRBII4t7riQsH3eTtcgHAeWWNtmRT8kYM06feWGGv7&#10;4BPdM1+IMMIuRgWl900spctLMuhGtiEO3q9tDfog20LqFh9h3NRyEkUzabDiQCixoXVJ+TW7mQCR&#10;u596sS+2+Ypnx8t8c9gf0Sv1MehWnyA8df4dfrW/tILpBJ5fwg+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X1/wgAAANsAAAAPAAAAAAAAAAAAAAAAAJgCAABkcnMvZG93&#10;bnJldi54bWxQSwUGAAAAAAQABAD1AAAAhwMAAAAA&#10;" path="m4409,c3804,79,3200,158,3105,272v-95,114,631,284,733,411c3940,810,3904,1033,3716,1033v-188,,-758,-255,-1005,-350c2464,588,2687,447,2235,462,1783,477,285,647,,774e" filled="f" strokecolor="red">
              <v:stroke endarrow="open"/>
              <v:path arrowok="t" o:connecttype="custom" o:connectlocs="2799080,0;1971228,172887;2436577,434125;2359125,656590;1721095,434125;1418903,293654;0,491966" o:connectangles="0,0,0,0,0,0,0"/>
            </v:shape>
            <v:shape id="Freeform 37" o:spid="_x0000_s1034" style="position:absolute;left:8604;top:17856;width:17170;height:5689;visibility:visible;mso-wrap-style:square;v-text-anchor:top" coordsize="2704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LsrcIA&#10;AADbAAAADwAAAGRycy9kb3ducmV2LnhtbESPzWqDQBSF94W8w3AD3TVjIpRgM4oJFrqthtDuLs6t&#10;Spw7xpmqeftOodDl4fx8nEO2mF5MNLrOsoLtJgJBXFvdcaPgXL0+7UE4j6yxt0wK7uQgS1cPB0y0&#10;nfmdptI3IoywS1BB6/2QSOnqlgy6jR2Ig/dlR4M+yLGResQ5jJte7qLoWRrsOBBaHOjUUn0tv03g&#10;fh5zV9GtLKr7pYg+bDNU86zU43rJX0B4Wvx/+K/9phXEMfx+CT9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uytwgAAANsAAAAPAAAAAAAAAAAAAAAAAJgCAABkcnMvZG93&#10;bnJldi54bWxQSwUGAAAAAAQABAD1AAAAhwMAAAAA&#10;" path="m2704,327c2503,558,2303,789,2160,843,2017,897,1816,787,1848,653,1880,519,2658,82,2350,41,2042,,369,333,,408e" filled="f" strokecolor="red">
              <v:stroke endarrow="open"/>
              <v:path arrowok="t" o:connecttype="custom" o:connectlocs="1717040,207414;1371600,534708;1173480,414193;1492250,26006;0,258791" o:connectangles="0,0,0,0,0"/>
            </v:shape>
            <v:shape id="Freeform 38" o:spid="_x0000_s1035" style="position:absolute;left:3270;top:15271;width:23196;height:5258;visibility:visible;mso-wrap-style:square;v-text-anchor:top" coordsize="365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F/sEA&#10;AADbAAAADwAAAGRycy9kb3ducmV2LnhtbESPQWvCQBSE7wX/w/IEb3VjLBJSVylCQI9qxetz9zUJ&#10;zb6N2TWJ/75bKPQ4zMw3zHo72kb01PnasYLFPAFBrJ2puVTweS5eMxA+IBtsHJOCJ3nYbiYva8yN&#10;G/hI/SmUIkLY56igCqHNpfS6Iot+7lri6H25zmKIsiul6XCIcNvINElW0mLNcaHClnYV6e/Twyoo&#10;8JY1ul/58wX71g0HTK/urtRsOn68gwg0hv/wX3tvFCzf4P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mxf7BAAAA2wAAAA8AAAAAAAAAAAAAAAAAmAIAAGRycy9kb3du&#10;cmV2LnhtbFBLBQYAAAAABAAEAPUAAACGAwAAAAA=&#10;" path="m568,828c284,719,,610,514,472,1028,334,3125,81,3652,e" filled="f" strokecolor="red">
              <v:stroke endarrow="open"/>
              <v:path arrowok="t" o:connecttype="custom" o:connectlocs="360779,525780;326479,299720;2319655,0" o:connectangles="0,0,0"/>
            </v:shape>
            <v:shape id="Text Box 39" o:spid="_x0000_s1036" type="#_x0000_t202" style="position:absolute;left:38881;top:15271;width:9664;height:3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color w:val="FF0000"/>
                      </w:rPr>
                    </w:pPr>
                    <w:proofErr w:type="gramStart"/>
                    <w:r w:rsidRPr="00B85B0D">
                      <w:rPr>
                        <w:color w:val="FF0000"/>
                      </w:rPr>
                      <w:t>walk</w:t>
                    </w:r>
                    <w:proofErr w:type="gramEnd"/>
                    <w:r w:rsidRPr="00B85B0D">
                      <w:rPr>
                        <w:color w:val="FF0000"/>
                      </w:rPr>
                      <w:t xml:space="preserve"> order</w:t>
                    </w:r>
                  </w:p>
                </w:txbxContent>
              </v:textbox>
            </v:shape>
            <v:shape id="Text Box 40" o:spid="_x0000_s1037" type="#_x0000_t202" style="position:absolute;left:11887;top:3282;width:2851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b/>
                        <w:bCs/>
                      </w:rPr>
                    </w:pPr>
                    <w:proofErr w:type="gramStart"/>
                    <w:r w:rsidRPr="00B85B0D">
                      <w:rPr>
                        <w:b/>
                        <w:bCs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Text Box 41" o:spid="_x0000_s1038" type="#_x0000_t202" style="position:absolute;left:40957;top:1993;width:2851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Text Box 42" o:spid="_x0000_s1039" type="#_x0000_t202" style="position:absolute;left:57848;top:7670;width:2858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Text Box 43" o:spid="_x0000_s1040" type="#_x0000_t202" style="position:absolute;left:50533;top:11042;width:3543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d -</w:t>
                    </w:r>
                  </w:p>
                </w:txbxContent>
              </v:textbox>
            </v:shape>
            <v:shape id="Text Box 44" o:spid="_x0000_s1041" type="#_x0000_t202" style="position:absolute;left:46132;top:12757;width:3544;height:2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a -</w:t>
                    </w:r>
                  </w:p>
                </w:txbxContent>
              </v:textbox>
            </v:shape>
            <v:shape id="Text Box 45" o:spid="_x0000_s1042" type="#_x0000_t202" style="position:absolute;left:45624;top:14300;width:3544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a +</w:t>
                    </w:r>
                  </w:p>
                </w:txbxContent>
              </v:textbox>
            </v:shape>
            <v:shape id="Text Box 46" o:spid="_x0000_s1043" type="#_x0000_t202" style="position:absolute;left:37414;top:13557;width:3543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d -</w:t>
                    </w:r>
                  </w:p>
                </w:txbxContent>
              </v:textbox>
            </v:shape>
            <v:shape id="Text Box 47" o:spid="_x0000_s1044" type="#_x0000_t202" style="position:absolute;left:25425;top:17145;width:3543;height:2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c -</w:t>
                    </w:r>
                  </w:p>
                </w:txbxContent>
              </v:textbox>
            </v:shape>
            <v:shape id="Text Box 48" o:spid="_x0000_s1045" type="#_x0000_t202" style="position:absolute;left:23520;top:16757;width:3543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c +</w:t>
                    </w:r>
                  </w:p>
                </w:txbxContent>
              </v:textbox>
            </v:shape>
            <v:shape id="Text Box 49" o:spid="_x0000_s1046" type="#_x0000_t202" style="position:absolute;left:14122;top:16046;width:4058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d +</w:t>
                    </w:r>
                  </w:p>
                </w:txbxContent>
              </v:textbox>
            </v:shape>
            <v:shape id="Text Box 50" o:spid="_x0000_s1047" type="#_x0000_t202" style="position:absolute;left:11887;top:17684;width:3543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d -</w:t>
                    </w:r>
                  </w:p>
                </w:txbxContent>
              </v:textbox>
            </v:shape>
            <v:shape id="Text Box 51" o:spid="_x0000_s1048" type="#_x0000_t202" style="position:absolute;left:27063;top:12757;width:4058;height:2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c +</w:t>
                    </w:r>
                  </w:p>
                </w:txbxContent>
              </v:textbox>
            </v:shape>
            <v:shape id="Text Box 52" o:spid="_x0000_s1049" type="#_x0000_t202" style="position:absolute;left:30213;top:8636;width:4057;height:2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a +</w:t>
                    </w:r>
                  </w:p>
                </w:txbxContent>
              </v:textbox>
            </v:shape>
            <v:shape id="Text Box 53" o:spid="_x0000_s1050" type="#_x0000_t202" style="position:absolute;left:28613;top:9766;width:4057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b -</w:t>
                    </w:r>
                  </w:p>
                </w:txbxContent>
              </v:textbox>
            </v:shape>
            <v:shape id="_x0000_s1051" type="#_x0000_t202" style="position:absolute;left:26485;top:8902;width:4058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b +</w:t>
                    </w:r>
                  </w:p>
                </w:txbxContent>
              </v:textbox>
            </v:shape>
            <v:shape id="Text Box 55" o:spid="_x0000_s1052" type="#_x0000_t202" style="position:absolute;left:19989;top:5016;width:4058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5F18EE" w:rsidRPr="00B85B0D" w:rsidRDefault="005F18EE" w:rsidP="005F18EE">
                    <w:pPr>
                      <w:rPr>
                        <w:vertAlign w:val="superscript"/>
                      </w:rPr>
                    </w:pPr>
                    <w:r>
                      <w:t>a +</w:t>
                    </w:r>
                  </w:p>
                </w:txbxContent>
              </v:textbox>
            </v:shape>
            <v:shape id="Text Box 56" o:spid="_x0000_s1053" type="#_x0000_t202" style="position:absolute;left:25775;top:24168;width:34702;height:3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>
                <w:txbxContent>
                  <w:p w:rsidR="005F18EE" w:rsidRDefault="005F18EE" w:rsidP="005F18EE">
                    <w:r>
                      <w:t>The sequence: d-, a-, a+, d-, c-, c+, d-, d+, c+, a+, b-, b+, a+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CF767B" w:rsidRDefault="00412445" w:rsidP="00187FE1">
      <w:pPr>
        <w:bidi w:val="0"/>
      </w:pPr>
      <w:r>
        <w:t>We claim</w:t>
      </w:r>
      <w:r w:rsidR="00CF767B">
        <w:t xml:space="preserve"> that the sequence of positive symbols is a </w:t>
      </w:r>
      <w:proofErr w:type="gramStart"/>
      <w:r w:rsidR="00CF767B" w:rsidRPr="005253E6">
        <w:rPr>
          <w:i/>
          <w:iCs/>
        </w:rPr>
        <w:t>DS(</w:t>
      </w:r>
      <w:proofErr w:type="gramEnd"/>
      <w:r w:rsidR="00CF767B" w:rsidRPr="005253E6">
        <w:rPr>
          <w:i/>
          <w:iCs/>
        </w:rPr>
        <w:t>n, 2)</w:t>
      </w:r>
      <w:r w:rsidR="00CF767B" w:rsidRPr="005253E6">
        <w:t xml:space="preserve"> </w:t>
      </w:r>
      <w:r w:rsidR="00CF767B">
        <w:t>sequence. The same will hold for negative symbols</w:t>
      </w:r>
      <w:r>
        <w:t>,</w:t>
      </w:r>
      <w:r w:rsidR="00CF767B">
        <w:t xml:space="preserve"> symmetrically – if we reverse the </w:t>
      </w:r>
      <w:r w:rsidR="00187FE1">
        <w:t>direction of the walk,</w:t>
      </w:r>
      <w:r w:rsidR="00CF767B">
        <w:t xml:space="preserve"> the sign</w:t>
      </w:r>
      <w:r w:rsidR="00187FE1">
        <w:t>s of the symbols switch</w:t>
      </w:r>
      <w:r w:rsidR="00CF767B">
        <w:t>.</w:t>
      </w:r>
    </w:p>
    <w:p w:rsidR="00CF767B" w:rsidRDefault="00CF767B" w:rsidP="00F324A3">
      <w:pPr>
        <w:bidi w:val="0"/>
      </w:pPr>
      <w:r>
        <w:t>Steps in the proof:</w:t>
      </w:r>
    </w:p>
    <w:p w:rsidR="00CF767B" w:rsidRDefault="00CF767B" w:rsidP="00F324A3">
      <w:pPr>
        <w:pStyle w:val="ListParagraph"/>
        <w:numPr>
          <w:ilvl w:val="0"/>
          <w:numId w:val="2"/>
        </w:numPr>
        <w:bidi w:val="0"/>
      </w:pPr>
      <w:r>
        <w:t>prove that “a+, a+” cannot appear</w:t>
      </w:r>
    </w:p>
    <w:p w:rsidR="00CF767B" w:rsidRDefault="00CF767B" w:rsidP="00F324A3">
      <w:pPr>
        <w:pStyle w:val="ListParagraph"/>
        <w:numPr>
          <w:ilvl w:val="0"/>
          <w:numId w:val="2"/>
        </w:numPr>
        <w:bidi w:val="0"/>
      </w:pPr>
      <w:proofErr w:type="gramStart"/>
      <w:r>
        <w:t>prove</w:t>
      </w:r>
      <w:proofErr w:type="gramEnd"/>
      <w:r>
        <w:t xml:space="preserve"> that each </w:t>
      </w:r>
      <w:r>
        <w:rPr>
          <w:i/>
          <w:iCs/>
        </w:rPr>
        <w:t>“a+ … b+ … a+”</w:t>
      </w:r>
      <w:r>
        <w:t xml:space="preserve"> alternation implies</w:t>
      </w:r>
      <w:r w:rsidR="00187FE1">
        <w:t xml:space="preserve"> an</w:t>
      </w:r>
      <w:r>
        <w:t xml:space="preserve"> intersection point between ray </w:t>
      </w:r>
      <w:r>
        <w:rPr>
          <w:i/>
          <w:iCs/>
        </w:rPr>
        <w:t>a</w:t>
      </w:r>
      <w:r>
        <w:t xml:space="preserve"> and ray </w:t>
      </w:r>
      <w:r>
        <w:rPr>
          <w:i/>
          <w:iCs/>
        </w:rPr>
        <w:t>b</w:t>
      </w:r>
      <w:r>
        <w:t xml:space="preserve"> that lies between</w:t>
      </w:r>
      <w:r w:rsidR="00187FE1">
        <w:t xml:space="preserve"> the</w:t>
      </w:r>
      <w:r>
        <w:t xml:space="preserve"> two occurrences of </w:t>
      </w:r>
      <w:r>
        <w:rPr>
          <w:i/>
          <w:iCs/>
        </w:rPr>
        <w:t>a+</w:t>
      </w:r>
      <w:r>
        <w:t xml:space="preserve"> on ray </w:t>
      </w:r>
      <w:r w:rsidRPr="00AA0B94">
        <w:rPr>
          <w:i/>
          <w:iCs/>
        </w:rPr>
        <w:t>a</w:t>
      </w:r>
      <w:r>
        <w:t xml:space="preserve"> </w:t>
      </w:r>
      <w:r w:rsidRPr="00AA0B94">
        <w:t>and</w:t>
      </w:r>
      <w:r>
        <w:t xml:space="preserve"> after the occurrence of </w:t>
      </w:r>
      <w:r>
        <w:rPr>
          <w:i/>
          <w:iCs/>
        </w:rPr>
        <w:t>b+</w:t>
      </w:r>
      <w:r>
        <w:t xml:space="preserve"> on ray </w:t>
      </w:r>
      <w:r>
        <w:rPr>
          <w:i/>
          <w:iCs/>
        </w:rPr>
        <w:t>b</w:t>
      </w:r>
      <w:r>
        <w:t>.</w:t>
      </w:r>
    </w:p>
    <w:p w:rsidR="00672DAF" w:rsidRDefault="00672DAF" w:rsidP="00187FE1">
      <w:pPr>
        <w:bidi w:val="0"/>
      </w:pPr>
      <w:r w:rsidRPr="00672DAF">
        <w:rPr>
          <w:b/>
          <w:bCs/>
        </w:rPr>
        <w:t xml:space="preserve">Complexity of outer zone of any closed convex curve in an arrangement of </w:t>
      </w:r>
      <w:r w:rsidRPr="00672DAF">
        <w:rPr>
          <w:b/>
          <w:bCs/>
          <w:i/>
          <w:iCs/>
        </w:rPr>
        <w:t>n</w:t>
      </w:r>
      <w:r w:rsidRPr="00672DAF">
        <w:rPr>
          <w:b/>
          <w:bCs/>
        </w:rPr>
        <w:t xml:space="preserve"> lines.</w:t>
      </w:r>
      <w:r>
        <w:t xml:space="preserve"> </w:t>
      </w:r>
      <w:r w:rsidR="00187FE1">
        <w:t>Each l</w:t>
      </w:r>
      <w:r>
        <w:t xml:space="preserve">ine intersects a closed convex curve </w:t>
      </w:r>
      <w:r w:rsidR="00187FE1">
        <w:t xml:space="preserve">C </w:t>
      </w:r>
      <w:r>
        <w:t xml:space="preserve">at two or zero points in general. When the line intersects the curve </w:t>
      </w:r>
      <w:r w:rsidR="00187FE1">
        <w:t>at</w:t>
      </w:r>
      <w:r>
        <w:t xml:space="preserve"> two points it is split </w:t>
      </w:r>
      <w:r w:rsidR="00187FE1">
        <w:t>in</w:t>
      </w:r>
      <w:r>
        <w:t xml:space="preserve">to 3 parts – two rays outside </w:t>
      </w:r>
      <w:r w:rsidR="00187FE1">
        <w:t>C</w:t>
      </w:r>
      <w:r>
        <w:t xml:space="preserve"> and a segment inside </w:t>
      </w:r>
      <w:r w:rsidR="00187FE1">
        <w:t>C</w:t>
      </w:r>
      <w:r>
        <w:t xml:space="preserve">. </w:t>
      </w:r>
      <w:r w:rsidR="00187FE1">
        <w:t>The o</w:t>
      </w:r>
      <w:r>
        <w:t xml:space="preserve">uter zone of </w:t>
      </w:r>
      <w:r w:rsidR="00187FE1">
        <w:t>C</w:t>
      </w:r>
      <w:r>
        <w:t xml:space="preserve"> consists now of lines (which didn’t intersect </w:t>
      </w:r>
      <w:r w:rsidR="00187FE1">
        <w:t>C</w:t>
      </w:r>
      <w:r>
        <w:t xml:space="preserve">) and rays. We </w:t>
      </w:r>
      <w:r>
        <w:lastRenderedPageBreak/>
        <w:t>can spli</w:t>
      </w:r>
      <w:r w:rsidR="00187FE1">
        <w:t>t each of</w:t>
      </w:r>
      <w:r>
        <w:t xml:space="preserve"> the untouched lines into 2 rays as well and then we have that the outer zone is a single cell in the arrangement of </w:t>
      </w:r>
      <w:r w:rsidRPr="00672DAF">
        <w:rPr>
          <w:i/>
          <w:iCs/>
        </w:rPr>
        <w:t>2n</w:t>
      </w:r>
      <w:r>
        <w:t xml:space="preserve"> rays. So its complexity is </w:t>
      </w:r>
      <w:proofErr w:type="gramStart"/>
      <w:r w:rsidRPr="00672DAF">
        <w:rPr>
          <w:i/>
          <w:iCs/>
        </w:rPr>
        <w:t>O(</w:t>
      </w:r>
      <w:proofErr w:type="gramEnd"/>
      <w:r w:rsidRPr="00672DAF">
        <w:rPr>
          <w:i/>
          <w:iCs/>
        </w:rPr>
        <w:t>n)</w:t>
      </w:r>
      <w:r>
        <w:t>.</w:t>
      </w:r>
    </w:p>
    <w:p w:rsidR="00672DAF" w:rsidRDefault="003E3335" w:rsidP="00F324A3">
      <w:pPr>
        <w:pStyle w:val="Heading1"/>
        <w:bidi w:val="0"/>
      </w:pPr>
      <w:r>
        <w:t>Problem 2</w:t>
      </w:r>
    </w:p>
    <w:p w:rsidR="00A95608" w:rsidRDefault="00A95608" w:rsidP="00187FE1">
      <w:pPr>
        <w:bidi w:val="0"/>
      </w:pPr>
      <w:r>
        <w:t>It is easy to see that</w:t>
      </w:r>
      <w:r w:rsidR="00187FE1">
        <w:t xml:space="preserve"> the</w:t>
      </w:r>
      <w:r>
        <w:t xml:space="preserve"> zone of a line in the arrangement of circles has at most </w:t>
      </w:r>
      <w:r>
        <w:rPr>
          <w:i/>
          <w:iCs/>
        </w:rPr>
        <w:t>2n+1</w:t>
      </w:r>
      <w:r>
        <w:t xml:space="preserve"> </w:t>
      </w:r>
      <w:proofErr w:type="gramStart"/>
      <w:r>
        <w:t>cells</w:t>
      </w:r>
      <w:proofErr w:type="gramEnd"/>
      <w:r>
        <w:t xml:space="preserve">. We choose a point from each such cell – denote this set </w:t>
      </w:r>
      <w:r>
        <w:rPr>
          <w:i/>
          <w:iCs/>
        </w:rPr>
        <w:t>P</w:t>
      </w:r>
      <w:r>
        <w:t>, |</w:t>
      </w:r>
      <w:r>
        <w:rPr>
          <w:i/>
          <w:iCs/>
        </w:rPr>
        <w:t>P</w:t>
      </w:r>
      <w:r>
        <w:t xml:space="preserve">| = </w:t>
      </w:r>
      <w:r>
        <w:rPr>
          <w:i/>
          <w:iCs/>
        </w:rPr>
        <w:t>2n+1</w:t>
      </w:r>
      <w:r>
        <w:t xml:space="preserve">. Complexity of the zone of the line in the arrangement of upper half-circles is </w:t>
      </w:r>
      <w:r>
        <w:rPr>
          <w:i/>
          <w:iCs/>
        </w:rPr>
        <w:t>O(n α(n))</w:t>
      </w:r>
      <w:r>
        <w:t xml:space="preserve"> since each pair of upper half-circles intersect in at most one point. The total complexity of all cells containing points of </w:t>
      </w:r>
      <w:r>
        <w:rPr>
          <w:i/>
          <w:iCs/>
        </w:rPr>
        <w:t>P</w:t>
      </w:r>
      <w:r>
        <w:t xml:space="preserve"> is also </w:t>
      </w:r>
      <w:proofErr w:type="gramStart"/>
      <w:r>
        <w:rPr>
          <w:i/>
          <w:iCs/>
        </w:rPr>
        <w:t>O(</w:t>
      </w:r>
      <w:proofErr w:type="gramEnd"/>
      <w:r>
        <w:rPr>
          <w:i/>
          <w:iCs/>
        </w:rPr>
        <w:t>n α(n))</w:t>
      </w:r>
      <w:r>
        <w:t xml:space="preserve"> since they are the same cells as the cells of the zone. Same argument is symmetrically valid for the arrangement of the lower half-circles. Using the combination lemma we conclude that the complexity of all cells containing </w:t>
      </w:r>
      <w:r>
        <w:rPr>
          <w:i/>
          <w:iCs/>
        </w:rPr>
        <w:t>P</w:t>
      </w:r>
      <w:r>
        <w:t xml:space="preserve"> in the combined arrangement (i.e.</w:t>
      </w:r>
      <w:r w:rsidR="00187FE1">
        <w:t xml:space="preserve"> the </w:t>
      </w:r>
      <w:r>
        <w:t>arrangement of</w:t>
      </w:r>
      <w:r w:rsidR="00187FE1">
        <w:t xml:space="preserve"> the full</w:t>
      </w:r>
      <w:r>
        <w:t xml:space="preserve"> circles) is</w:t>
      </w:r>
      <w:r>
        <w:br/>
        <w:t xml:space="preserve"> </w:t>
      </w:r>
      <w:proofErr w:type="gramStart"/>
      <w:r>
        <w:rPr>
          <w:i/>
          <w:iCs/>
        </w:rPr>
        <w:t>O(</w:t>
      </w:r>
      <w:proofErr w:type="gramEnd"/>
      <w:r>
        <w:rPr>
          <w:i/>
          <w:iCs/>
        </w:rPr>
        <w:t>n α(n) + n α(n) + 2n + 1) = O(n α(n))</w:t>
      </w:r>
      <w:r>
        <w:t xml:space="preserve">, and so </w:t>
      </w:r>
      <w:r w:rsidR="00187FE1">
        <w:t xml:space="preserve">is </w:t>
      </w:r>
      <w:r>
        <w:t>the complexity of the zone of a line.</w:t>
      </w:r>
    </w:p>
    <w:p w:rsidR="00A95608" w:rsidRDefault="00A95608" w:rsidP="00620551">
      <w:pPr>
        <w:bidi w:val="0"/>
      </w:pPr>
      <w:r>
        <w:t xml:space="preserve">In the case the circles have arbitrary radii, the complexity of the zone is bounded by </w:t>
      </w:r>
      <w:r>
        <w:rPr>
          <w:i/>
          <w:iCs/>
        </w:rPr>
        <w:t>O(λ</w:t>
      </w:r>
      <w:r>
        <w:rPr>
          <w:i/>
          <w:iCs/>
          <w:vertAlign w:val="subscript"/>
        </w:rPr>
        <w:t>4</w:t>
      </w:r>
      <w:r>
        <w:rPr>
          <w:i/>
          <w:iCs/>
        </w:rPr>
        <w:t>(n))</w:t>
      </w:r>
      <w:r w:rsidR="00412445">
        <w:t>: Cutting and slightly opening the circles at their intersections with the line, turns the zone into a single cell in an arrangement of O(n) circular arcs, each pair intersecting at most twice.</w:t>
      </w:r>
    </w:p>
    <w:p w:rsidR="001F6D20" w:rsidRDefault="001F6D20" w:rsidP="00F324A3">
      <w:pPr>
        <w:pStyle w:val="Heading1"/>
        <w:bidi w:val="0"/>
      </w:pPr>
      <w:r>
        <w:t>Problem 3</w:t>
      </w:r>
    </w:p>
    <w:p w:rsidR="001F6D20" w:rsidRDefault="001F6D20" w:rsidP="00F324A3">
      <w:pPr>
        <w:bidi w:val="0"/>
      </w:pPr>
      <w:r>
        <w:t>First note that the separation distance satisfies the triangle inequality</w:t>
      </w:r>
      <w:r w:rsidR="00412445">
        <w:t xml:space="preserve"> (easy argument)</w:t>
      </w:r>
      <w:r>
        <w:t xml:space="preserve">. </w:t>
      </w:r>
    </w:p>
    <w:p w:rsidR="00A95608" w:rsidRDefault="00A54C8E" w:rsidP="00412445">
      <w:pPr>
        <w:pStyle w:val="ListParagraph"/>
        <w:numPr>
          <w:ilvl w:val="0"/>
          <w:numId w:val="4"/>
        </w:numPr>
        <w:bidi w:val="0"/>
      </w:pPr>
      <w:r>
        <w:t xml:space="preserve">Let </w:t>
      </w:r>
      <w:r w:rsidRPr="00A54C8E">
        <w:rPr>
          <w:i/>
          <w:iCs/>
        </w:rPr>
        <w:t>p</w:t>
      </w:r>
      <w:r>
        <w:t xml:space="preserve"> be a point located at separation distance </w:t>
      </w:r>
      <w:r w:rsidRPr="00A54C8E">
        <w:rPr>
          <w:i/>
          <w:iCs/>
        </w:rPr>
        <w:t>k</w:t>
      </w:r>
      <w:r>
        <w:t xml:space="preserve"> from </w:t>
      </w:r>
      <w:r w:rsidRPr="00A54C8E">
        <w:rPr>
          <w:i/>
          <w:iCs/>
        </w:rPr>
        <w:t>x</w:t>
      </w:r>
      <w:r>
        <w:t xml:space="preserve">. By definition there are </w:t>
      </w:r>
      <w:r w:rsidRPr="00A54C8E">
        <w:rPr>
          <w:i/>
          <w:iCs/>
        </w:rPr>
        <w:t>k</w:t>
      </w:r>
      <w:r>
        <w:t xml:space="preserve"> lines crossing </w:t>
      </w:r>
      <w:proofErr w:type="spellStart"/>
      <w:proofErr w:type="gramStart"/>
      <w:r w:rsidRPr="00A54C8E">
        <w:rPr>
          <w:i/>
          <w:iCs/>
        </w:rPr>
        <w:t>px</w:t>
      </w:r>
      <w:proofErr w:type="spellEnd"/>
      <w:proofErr w:type="gramEnd"/>
      <w:r>
        <w:t xml:space="preserve">. </w:t>
      </w:r>
      <w:r w:rsidR="00412445">
        <w:t>Let</w:t>
      </w:r>
      <w:r w:rsidRPr="00A54C8E">
        <w:rPr>
          <w:i/>
          <w:iCs/>
        </w:rPr>
        <w:t xml:space="preserve"> l</w:t>
      </w:r>
      <w:r>
        <w:t xml:space="preserve"> be a line with closest intersection point to </w:t>
      </w:r>
      <w:r w:rsidRPr="00A54C8E">
        <w:rPr>
          <w:i/>
          <w:iCs/>
        </w:rPr>
        <w:t>x</w:t>
      </w:r>
      <w:r>
        <w:t xml:space="preserve">, and </w:t>
      </w:r>
      <w:r w:rsidR="00412445">
        <w:t>let</w:t>
      </w:r>
      <w:r>
        <w:t xml:space="preserve"> </w:t>
      </w:r>
      <w:r w:rsidRPr="00A54C8E">
        <w:rPr>
          <w:i/>
          <w:iCs/>
        </w:rPr>
        <w:t>q</w:t>
      </w:r>
      <w:r>
        <w:t xml:space="preserve"> be the intersection point. Line </w:t>
      </w:r>
      <w:r w:rsidRPr="00A54C8E">
        <w:rPr>
          <w:i/>
          <w:iCs/>
        </w:rPr>
        <w:t>l</w:t>
      </w:r>
      <w:r>
        <w:t xml:space="preserve"> has </w:t>
      </w:r>
      <w:r w:rsidRPr="00A54C8E">
        <w:rPr>
          <w:i/>
          <w:iCs/>
        </w:rPr>
        <w:t>n</w:t>
      </w:r>
      <w:r w:rsidR="00E711F9">
        <w:rPr>
          <w:i/>
          <w:iCs/>
        </w:rPr>
        <w:t>-1</w:t>
      </w:r>
      <w:r>
        <w:t xml:space="preserve"> intersection points with other lines from </w:t>
      </w:r>
      <w:r w:rsidRPr="00A54C8E">
        <w:rPr>
          <w:i/>
          <w:iCs/>
        </w:rPr>
        <w:t>L</w:t>
      </w:r>
      <w:r>
        <w:t xml:space="preserve">. Let’s take </w:t>
      </w:r>
      <w:r w:rsidRPr="00A54C8E">
        <w:rPr>
          <w:i/>
          <w:iCs/>
        </w:rPr>
        <w:t>k</w:t>
      </w:r>
      <w:r>
        <w:t xml:space="preserve"> closest intersection points to </w:t>
      </w:r>
      <w:r w:rsidRPr="00A54C8E">
        <w:rPr>
          <w:i/>
          <w:iCs/>
        </w:rPr>
        <w:t>q</w:t>
      </w:r>
      <w:r>
        <w:t xml:space="preserve">. The separation distance between all these points and </w:t>
      </w:r>
      <w:r w:rsidRPr="00A54C8E">
        <w:rPr>
          <w:i/>
          <w:iCs/>
        </w:rPr>
        <w:t>q</w:t>
      </w:r>
      <w:r>
        <w:t xml:space="preserve"> is at most </w:t>
      </w:r>
      <w:r w:rsidRPr="00A54C8E">
        <w:rPr>
          <w:i/>
          <w:iCs/>
        </w:rPr>
        <w:t>k</w:t>
      </w:r>
      <w:r>
        <w:t xml:space="preserve">. Separation distance between </w:t>
      </w:r>
      <w:r w:rsidRPr="00A54C8E">
        <w:rPr>
          <w:i/>
          <w:iCs/>
        </w:rPr>
        <w:t>q</w:t>
      </w:r>
      <w:r>
        <w:t xml:space="preserve"> and </w:t>
      </w:r>
      <w:r w:rsidRPr="00A54C8E">
        <w:rPr>
          <w:i/>
          <w:iCs/>
        </w:rPr>
        <w:t>x</w:t>
      </w:r>
      <w:r>
        <w:t xml:space="preserve"> is 0, thus </w:t>
      </w:r>
      <w:r w:rsidR="00187FE1">
        <w:t>it follows</w:t>
      </w:r>
      <w:r>
        <w:t xml:space="preserve"> from</w:t>
      </w:r>
      <w:r w:rsidR="00174B07">
        <w:t xml:space="preserve"> the</w:t>
      </w:r>
      <w:r>
        <w:t xml:space="preserve"> triangle inequality </w:t>
      </w:r>
      <w:r w:rsidR="00187FE1">
        <w:t xml:space="preserve">that the </w:t>
      </w:r>
      <w:r>
        <w:t xml:space="preserve">separation distance of these </w:t>
      </w:r>
      <w:r w:rsidRPr="00A54C8E">
        <w:rPr>
          <w:i/>
          <w:iCs/>
        </w:rPr>
        <w:t>k</w:t>
      </w:r>
      <w:r>
        <w:t xml:space="preserve"> points to </w:t>
      </w:r>
      <w:r w:rsidRPr="00A54C8E">
        <w:rPr>
          <w:i/>
          <w:iCs/>
        </w:rPr>
        <w:t>x</w:t>
      </w:r>
      <w:r>
        <w:t xml:space="preserve"> is at most </w:t>
      </w:r>
      <w:r w:rsidRPr="00A54C8E">
        <w:rPr>
          <w:i/>
          <w:iCs/>
        </w:rPr>
        <w:t>k</w:t>
      </w:r>
      <w:r>
        <w:t xml:space="preserve">. I.e. line </w:t>
      </w:r>
      <w:r w:rsidRPr="00A54C8E">
        <w:rPr>
          <w:i/>
          <w:iCs/>
        </w:rPr>
        <w:t>l</w:t>
      </w:r>
      <w:r>
        <w:t xml:space="preserve"> contributed </w:t>
      </w:r>
      <w:r w:rsidRPr="00A54C8E">
        <w:rPr>
          <w:i/>
          <w:iCs/>
        </w:rPr>
        <w:t>k</w:t>
      </w:r>
      <w:r>
        <w:t xml:space="preserve"> points from the arrangement with separation distance up to </w:t>
      </w:r>
      <w:r w:rsidRPr="00A54C8E">
        <w:rPr>
          <w:i/>
          <w:iCs/>
        </w:rPr>
        <w:t>k</w:t>
      </w:r>
      <w:r>
        <w:t xml:space="preserve">. Applying the same argument to the next line, will show that it contributes </w:t>
      </w:r>
      <w:r w:rsidRPr="00A54C8E">
        <w:rPr>
          <w:i/>
          <w:iCs/>
        </w:rPr>
        <w:t>k – 1</w:t>
      </w:r>
      <w:r>
        <w:t xml:space="preserve"> points with separation distance up to </w:t>
      </w:r>
      <w:r w:rsidRPr="00A54C8E">
        <w:rPr>
          <w:i/>
          <w:iCs/>
        </w:rPr>
        <w:t>k</w:t>
      </w:r>
      <w:r>
        <w:t xml:space="preserve">. Finally, all </w:t>
      </w:r>
      <w:r w:rsidRPr="00A54C8E">
        <w:rPr>
          <w:i/>
          <w:iCs/>
        </w:rPr>
        <w:t>k</w:t>
      </w:r>
      <w:r>
        <w:t xml:space="preserve"> lines together will contribute</w:t>
      </w:r>
      <w:r>
        <w:br/>
        <w:t xml:space="preserve"> </w:t>
      </w:r>
      <w:r w:rsidRPr="00A54C8E">
        <w:rPr>
          <w:i/>
          <w:iCs/>
        </w:rPr>
        <w:t xml:space="preserve">k + (k – 1) + (k – 2) + … + 1 = </w:t>
      </w:r>
      <w:r w:rsidRPr="008465F4">
        <w:rPr>
          <w:i/>
          <w:iCs/>
        </w:rPr>
        <w:sym w:font="Symbol" w:char="F057"/>
      </w:r>
      <w:r w:rsidRPr="00A54C8E">
        <w:rPr>
          <w:i/>
          <w:iCs/>
        </w:rPr>
        <w:t>(</w:t>
      </w:r>
      <w:proofErr w:type="gramStart"/>
      <w:r w:rsidRPr="00A54C8E">
        <w:rPr>
          <w:i/>
          <w:iCs/>
        </w:rPr>
        <w:t>k</w:t>
      </w:r>
      <w:r w:rsidRPr="00A54C8E">
        <w:rPr>
          <w:i/>
          <w:iCs/>
          <w:vertAlign w:val="superscript"/>
        </w:rPr>
        <w:t>2</w:t>
      </w:r>
      <w:proofErr w:type="gramEnd"/>
      <w:r w:rsidRPr="00A54C8E">
        <w:rPr>
          <w:i/>
          <w:iCs/>
        </w:rPr>
        <w:t>)</w:t>
      </w:r>
      <w:r>
        <w:t xml:space="preserve"> points.</w:t>
      </w:r>
    </w:p>
    <w:p w:rsidR="003E3335" w:rsidRDefault="0096402C" w:rsidP="00187FE1">
      <w:pPr>
        <w:pStyle w:val="ListParagraph"/>
        <w:numPr>
          <w:ilvl w:val="0"/>
          <w:numId w:val="4"/>
        </w:numPr>
        <w:bidi w:val="0"/>
      </w:pPr>
      <w:r>
        <w:t xml:space="preserve">Hint: </w:t>
      </w:r>
      <w:r w:rsidR="00696626">
        <w:t>Denote</w:t>
      </w:r>
      <w:r w:rsidR="00187FE1">
        <w:t xml:space="preserve"> by</w:t>
      </w:r>
      <w:r w:rsidR="00696626">
        <w:t xml:space="preserve"> </w:t>
      </w:r>
      <w:r w:rsidR="00696626" w:rsidRPr="00696626">
        <w:rPr>
          <w:i/>
          <w:iCs/>
        </w:rPr>
        <w:t>d</w:t>
      </w:r>
      <w:r w:rsidR="00696626">
        <w:t xml:space="preserve"> </w:t>
      </w:r>
      <w:r w:rsidR="00187FE1">
        <w:t>the</w:t>
      </w:r>
      <w:r w:rsidR="00696626">
        <w:t xml:space="preserve"> minimal separation distance between</w:t>
      </w:r>
      <w:r w:rsidR="00187FE1">
        <w:t xml:space="preserve"> any</w:t>
      </w:r>
      <w:r w:rsidR="00696626">
        <w:t xml:space="preserve"> pair of points in </w:t>
      </w:r>
      <w:r w:rsidR="00696626" w:rsidRPr="00696626">
        <w:rPr>
          <w:i/>
          <w:iCs/>
        </w:rPr>
        <w:t>P</w:t>
      </w:r>
      <w:r w:rsidR="00696626">
        <w:t xml:space="preserve">. Define </w:t>
      </w:r>
      <w:r w:rsidR="00696626" w:rsidRPr="00696626">
        <w:rPr>
          <w:i/>
          <w:iCs/>
        </w:rPr>
        <w:t>S</w:t>
      </w:r>
      <w:r w:rsidR="00696626" w:rsidRPr="00696626">
        <w:rPr>
          <w:i/>
          <w:iCs/>
          <w:vertAlign w:val="subscript"/>
        </w:rPr>
        <w:t>i</w:t>
      </w:r>
      <w:r w:rsidR="00696626">
        <w:t xml:space="preserve"> to be the set of </w:t>
      </w:r>
      <w:r w:rsidR="00187FE1">
        <w:t>vertices of the arrangement</w:t>
      </w:r>
      <w:r w:rsidR="00696626">
        <w:t xml:space="preserve"> that are at distance at most </w:t>
      </w:r>
      <m:oMath>
        <m:r>
          <w:rPr>
            <w:rFonts w:ascii="Cambria Math" w:hAnsi="Cambria Math"/>
          </w:rPr>
          <m:t>k=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696626">
        <w:t xml:space="preserve"> from the </w:t>
      </w:r>
      <w:proofErr w:type="spellStart"/>
      <w:r w:rsidR="00696626">
        <w:t>i'</w:t>
      </w:r>
      <w:r w:rsidR="00187FE1">
        <w:t>th</w:t>
      </w:r>
      <w:proofErr w:type="spellEnd"/>
      <w:r w:rsidR="00187FE1">
        <w:t xml:space="preserve"> point</w:t>
      </w:r>
      <w:r w:rsidR="00696626">
        <w:t>.  Clearly |</w:t>
      </w:r>
      <w:r w:rsidR="00696626" w:rsidRPr="00696626">
        <w:rPr>
          <w:i/>
          <w:iCs/>
        </w:rPr>
        <w:t>S</w:t>
      </w:r>
      <w:r w:rsidR="00696626" w:rsidRPr="00696626">
        <w:rPr>
          <w:i/>
          <w:iCs/>
          <w:vertAlign w:val="subscript"/>
        </w:rPr>
        <w:t>1</w:t>
      </w:r>
      <w:r w:rsidR="00696626">
        <w:t>|+…|</w:t>
      </w:r>
      <w:proofErr w:type="spellStart"/>
      <w:r w:rsidR="00696626" w:rsidRPr="00696626">
        <w:rPr>
          <w:i/>
          <w:iCs/>
        </w:rPr>
        <w:t>S</w:t>
      </w:r>
      <w:r w:rsidR="00696626" w:rsidRPr="00696626">
        <w:rPr>
          <w:i/>
          <w:iCs/>
          <w:vertAlign w:val="subscript"/>
        </w:rPr>
        <w:t>m</w:t>
      </w:r>
      <w:proofErr w:type="spellEnd"/>
      <w:r w:rsidR="00696626">
        <w:t xml:space="preserve">| </w:t>
      </w:r>
      <w:r w:rsidR="00696626" w:rsidRPr="00743831">
        <w:t>≤</w:t>
      </w:r>
      <w:r w:rsidR="00696626">
        <w:t xml:space="preserve"> </w:t>
      </w:r>
      <w:r w:rsidR="00696626" w:rsidRPr="00696626">
        <w:rPr>
          <w:i/>
          <w:iCs/>
        </w:rPr>
        <w:t>n</w:t>
      </w:r>
      <w:r w:rsidR="00696626" w:rsidRPr="00696626">
        <w:rPr>
          <w:i/>
          <w:iCs/>
          <w:vertAlign w:val="superscript"/>
        </w:rPr>
        <w:t>2</w:t>
      </w:r>
      <w:r w:rsidR="00696626">
        <w:t>, so</w:t>
      </w:r>
      <w:r w:rsidR="00187FE1">
        <w:t xml:space="preserve"> by (a)</w:t>
      </w:r>
      <w:proofErr w:type="gramStart"/>
      <w:r w:rsidR="00696626">
        <w:t xml:space="preserve">: </w:t>
      </w:r>
      <m:oMath>
        <w:proofErr w:type="gramEnd"/>
        <m:r>
          <w:rPr>
            <w:rFonts w:ascii="Cambria Math" w:hAnsi="Cambria Math"/>
          </w:rPr>
          <m:t>mc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⟹ k≤c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</m:e>
            </m:rad>
          </m:den>
        </m:f>
        <m:r>
          <w:rPr>
            <w:rFonts w:ascii="Cambria Math" w:hAnsi="Cambria Math"/>
          </w:rPr>
          <m:t xml:space="preserve"> ⟹ d=O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rad>
              </m:den>
            </m:f>
          </m:e>
        </m:d>
      </m:oMath>
      <w:r w:rsidR="00696626">
        <w:t>.</w:t>
      </w:r>
    </w:p>
    <w:p w:rsidR="00F16172" w:rsidRDefault="00F16172" w:rsidP="00F324A3">
      <w:pPr>
        <w:pStyle w:val="ListParagraph"/>
        <w:numPr>
          <w:ilvl w:val="0"/>
          <w:numId w:val="4"/>
        </w:numPr>
        <w:bidi w:val="0"/>
      </w:pPr>
      <w:proofErr w:type="spellStart"/>
      <w:r w:rsidRPr="00F16172">
        <w:rPr>
          <w:b/>
          <w:bCs/>
        </w:rPr>
        <w:t>SpanningTree</w:t>
      </w:r>
      <w:proofErr w:type="spellEnd"/>
      <w:r>
        <w:t>(</w:t>
      </w:r>
      <w:r w:rsidRPr="00F16172">
        <w:rPr>
          <w:i/>
          <w:iCs/>
        </w:rPr>
        <w:t>L, P</w:t>
      </w:r>
      <w:r>
        <w:t>):</w:t>
      </w:r>
    </w:p>
    <w:p w:rsidR="00F16172" w:rsidRDefault="00F16172" w:rsidP="00F324A3">
      <w:pPr>
        <w:pStyle w:val="ListParagraph"/>
        <w:numPr>
          <w:ilvl w:val="0"/>
          <w:numId w:val="5"/>
        </w:numPr>
        <w:bidi w:val="0"/>
      </w:pPr>
      <w:r>
        <w:t xml:space="preserve">Find a pair of points </w:t>
      </w:r>
      <w:proofErr w:type="spellStart"/>
      <w:r w:rsidRPr="001B01A3">
        <w:rPr>
          <w:i/>
          <w:iCs/>
        </w:rPr>
        <w:t>p</w:t>
      </w:r>
      <w:proofErr w:type="gramStart"/>
      <w:r w:rsidRPr="001B01A3">
        <w:rPr>
          <w:i/>
          <w:iCs/>
        </w:rPr>
        <w:t>,q</w:t>
      </w:r>
      <w:proofErr w:type="spellEnd"/>
      <w:proofErr w:type="gramEnd"/>
      <w:r w:rsidRPr="001B01A3">
        <w:sym w:font="Symbol" w:char="F0CE"/>
      </w:r>
      <w:r w:rsidRPr="001B01A3">
        <w:rPr>
          <w:i/>
          <w:iCs/>
        </w:rPr>
        <w:t>P</w:t>
      </w:r>
      <w:r>
        <w:t xml:space="preserve"> with minimal separation distance.</w:t>
      </w:r>
    </w:p>
    <w:p w:rsidR="00F16172" w:rsidRDefault="00F16172" w:rsidP="00F324A3">
      <w:pPr>
        <w:pStyle w:val="ListParagraph"/>
        <w:numPr>
          <w:ilvl w:val="0"/>
          <w:numId w:val="5"/>
        </w:numPr>
        <w:bidi w:val="0"/>
      </w:pPr>
      <w:r>
        <w:t xml:space="preserve">T = </w:t>
      </w:r>
      <w:proofErr w:type="spellStart"/>
      <w:r w:rsidRPr="00A02204">
        <w:rPr>
          <w:b/>
          <w:bCs/>
        </w:rPr>
        <w:t>SpanningTree</w:t>
      </w:r>
      <w:proofErr w:type="spellEnd"/>
      <w:r>
        <w:t>(</w:t>
      </w:r>
      <w:r w:rsidRPr="00A02204">
        <w:rPr>
          <w:i/>
          <w:iCs/>
        </w:rPr>
        <w:t>L, P \ {p}</w:t>
      </w:r>
      <w:r>
        <w:t>)</w:t>
      </w:r>
    </w:p>
    <w:p w:rsidR="00620551" w:rsidRDefault="00F16172" w:rsidP="00620551">
      <w:pPr>
        <w:pStyle w:val="ListParagraph"/>
        <w:numPr>
          <w:ilvl w:val="0"/>
          <w:numId w:val="5"/>
        </w:numPr>
        <w:bidi w:val="0"/>
      </w:pPr>
      <w:r>
        <w:t xml:space="preserve">return T </w:t>
      </w:r>
      <w:r>
        <w:sym w:font="Symbol" w:char="F0C8"/>
      </w:r>
      <w:r>
        <w:t xml:space="preserve"> {</w:t>
      </w:r>
      <w:r w:rsidRPr="00A02204">
        <w:rPr>
          <w:i/>
          <w:iCs/>
        </w:rPr>
        <w:t>(p,</w:t>
      </w:r>
      <w:r>
        <w:rPr>
          <w:i/>
          <w:iCs/>
        </w:rPr>
        <w:t xml:space="preserve"> </w:t>
      </w:r>
      <w:r w:rsidRPr="00A02204">
        <w:rPr>
          <w:i/>
          <w:iCs/>
        </w:rPr>
        <w:t>q)</w:t>
      </w:r>
      <w:r>
        <w:t>}</w:t>
      </w:r>
    </w:p>
    <w:p w:rsidR="00620551" w:rsidRDefault="00BD63E1" w:rsidP="00620551">
      <w:pPr>
        <w:pStyle w:val="ListParagraph"/>
        <w:bidi w:val="0"/>
      </w:pPr>
      <w:r>
        <w:t>The total number of crossings between lines of L and edges of T is</w:t>
      </w:r>
    </w:p>
    <w:p w:rsidR="00BD63E1" w:rsidRDefault="00BD63E1" w:rsidP="00620551">
      <w:pPr>
        <w:bidi w:val="0"/>
        <w:ind w:left="720"/>
      </w:pPr>
      <w:r>
        <w:t xml:space="preserve"> </w:t>
      </w:r>
      <m:oMath>
        <m:r>
          <w:rPr>
            <w:rFonts w:ascii="Cambria Math" w:hAnsi="Cambria Math"/>
          </w:rPr>
          <m:t>O(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m-1</m:t>
                </m:r>
              </m:e>
            </m:rad>
          </m:den>
        </m:f>
        <m:r>
          <w:rPr>
            <w:rFonts w:ascii="Cambria Math" w:hAnsi="Cambria Math"/>
          </w:rPr>
          <m:t>+…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≈O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</m:e>
            </m:rad>
          </m:e>
        </m:d>
        <m:r>
          <w:rPr>
            <w:rFonts w:ascii="Cambria Math" w:hAnsi="Cambria Math"/>
          </w:rPr>
          <m:t>.</m:t>
        </m:r>
      </m:oMath>
      <w:r w:rsidR="009E71BA">
        <w:t xml:space="preserve"> </w:t>
      </w:r>
    </w:p>
    <w:p w:rsidR="00F163CC" w:rsidRDefault="00F163CC" w:rsidP="00F163CC">
      <w:pPr>
        <w:pStyle w:val="Heading1"/>
        <w:bidi w:val="0"/>
      </w:pPr>
      <w:r>
        <w:lastRenderedPageBreak/>
        <w:t>Problem 4</w:t>
      </w:r>
    </w:p>
    <w:p w:rsidR="00156CA7" w:rsidRDefault="00156CA7" w:rsidP="00F324A3">
      <w:pPr>
        <w:bidi w:val="0"/>
      </w:pPr>
    </w:p>
    <w:p w:rsidR="00F163CC" w:rsidRDefault="00F163CC" w:rsidP="00332D27">
      <w:pPr>
        <w:bidi w:val="0"/>
        <w:rPr>
          <w:rFonts w:eastAsiaTheme="minorEastAsia"/>
        </w:rPr>
      </w:pPr>
      <w:proofErr w:type="gramStart"/>
      <w:r>
        <w:t xml:space="preserve">Fix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∈P</m:t>
        </m:r>
      </m:oMath>
      <w:r>
        <w:rPr>
          <w:rFonts w:eastAsiaTheme="minorEastAsia"/>
        </w:rPr>
        <w:t xml:space="preserve">, and 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denote the bisector line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>
        <w:rPr>
          <w:rFonts w:eastAsiaTheme="minorEastAsia"/>
        </w:rPr>
        <w:t xml:space="preserve">. For each </w:t>
      </w:r>
      <m:oMath>
        <m:r>
          <w:rPr>
            <w:rFonts w:ascii="Cambria Math" w:eastAsiaTheme="minorEastAsia" w:hAnsi="Cambria Math"/>
          </w:rPr>
          <m:t>q∈P∖{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}</m:t>
        </m:r>
      </m:oMath>
      <w:r>
        <w:rPr>
          <w:rFonts w:eastAsiaTheme="minorEastAsia"/>
        </w:rPr>
        <w:t xml:space="preserve"> define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 (resp.</w:t>
      </w:r>
      <w:proofErr w:type="gramStart"/>
      <w:r>
        <w:rPr>
          <w:rFonts w:eastAsiaTheme="minorEastAsia"/>
        </w:rPr>
        <w:t xml:space="preserve">, </w:t>
      </w:r>
      <m:oMath>
        <w:proofErr w:type="gramEnd"/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) to be the distance along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, at time t, to the center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of the circum circle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, if q lies in the </w:t>
      </w:r>
      <w:r w:rsidR="00610D77">
        <w:rPr>
          <w:rFonts w:eastAsiaTheme="minorEastAsia"/>
          <w:i/>
          <w:iCs/>
        </w:rPr>
        <w:t>right</w:t>
      </w:r>
      <w:r w:rsidR="00610D77">
        <w:rPr>
          <w:rFonts w:eastAsiaTheme="minorEastAsia"/>
        </w:rPr>
        <w:t xml:space="preserve"> (resp. </w:t>
      </w:r>
      <w:r w:rsidR="00610D77">
        <w:rPr>
          <w:rFonts w:eastAsiaTheme="minorEastAsia"/>
          <w:i/>
          <w:iCs/>
        </w:rPr>
        <w:t xml:space="preserve">left) </w:t>
      </w:r>
      <w:r w:rsidR="00610D77">
        <w:rPr>
          <w:rFonts w:eastAsiaTheme="minorEastAsia"/>
        </w:rPr>
        <w:t xml:space="preserve">of the direction line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acc>
      </m:oMath>
      <w:r w:rsidR="00610D77"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+∞</m:t>
        </m:r>
      </m:oMath>
      <w:r w:rsidR="00610D77">
        <w:rPr>
          <w:rFonts w:eastAsiaTheme="minorEastAsia"/>
        </w:rPr>
        <w:t xml:space="preserve"> (resp., </w:t>
      </w:r>
      <m:oMath>
        <m:r>
          <w:rPr>
            <w:rFonts w:ascii="Cambria Math" w:eastAsiaTheme="minorEastAsia" w:hAnsi="Cambria Math"/>
          </w:rPr>
          <m:t>-∞</m:t>
        </m:r>
      </m:oMath>
      <w:r w:rsidR="00610D77">
        <w:rPr>
          <w:rFonts w:eastAsiaTheme="minorEastAsia"/>
        </w:rPr>
        <w:t xml:space="preserve">) otherwise. (We measure the distance, for simplicity, from the midpoint </w:t>
      </w:r>
      <w:proofErr w:type="gramStart"/>
      <w:r w:rsidR="00610D77">
        <w:rPr>
          <w:rFonts w:eastAsiaTheme="minorEastAsia"/>
        </w:rPr>
        <w:t xml:space="preserve">of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610D77">
        <w:rPr>
          <w:rFonts w:eastAsiaTheme="minorEastAsia"/>
        </w:rPr>
        <w:t xml:space="preserve">; the distance is positive to the right, negative to the left.) </w:t>
      </w:r>
    </w:p>
    <w:p w:rsidR="00F32DF3" w:rsidRDefault="00F32DF3" w:rsidP="00F32DF3">
      <w:pPr>
        <w:bidi w:val="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640127" cy="1518249"/>
            <wp:effectExtent l="19050" t="0" r="0" b="0"/>
            <wp:docPr id="2" name="Picture 1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48" cy="151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F3" w:rsidRDefault="00F32DF3" w:rsidP="00F32DF3">
      <w:pPr>
        <w:bidi w:val="0"/>
        <w:rPr>
          <w:rFonts w:eastAsiaTheme="minorEastAsia"/>
        </w:rPr>
      </w:pPr>
    </w:p>
    <w:p w:rsidR="00C23678" w:rsidRDefault="00610D77" w:rsidP="00C23678">
      <w:pPr>
        <w:bidi w:val="0"/>
        <w:rPr>
          <w:rFonts w:eastAsiaTheme="minorEastAsia"/>
        </w:rPr>
      </w:pPr>
      <w:r>
        <w:rPr>
          <w:rFonts w:eastAsiaTheme="minorEastAsia"/>
        </w:rPr>
        <w:t>It is now an easy observation that</w:t>
      </w:r>
      <w:r w:rsidR="00E35594">
        <w:rPr>
          <w:rFonts w:eastAsiaTheme="minorEastAsia"/>
        </w:rPr>
        <w:t xml:space="preserve">, at time t,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332D27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332D27">
        <w:rPr>
          <w:rFonts w:eastAsiaTheme="minorEastAsia"/>
        </w:rPr>
        <w:t xml:space="preserve"> are neighbors </w:t>
      </w:r>
      <w:proofErr w:type="spellStart"/>
      <w:r w:rsidR="00332D27">
        <w:rPr>
          <w:rFonts w:eastAsiaTheme="minorEastAsia"/>
        </w:rPr>
        <w:t>iff</w:t>
      </w:r>
      <w:proofErr w:type="spellEnd"/>
    </w:p>
    <w:p w:rsidR="00610D77" w:rsidRPr="00610D77" w:rsidRDefault="00332D27" w:rsidP="008A5A1B">
      <w:pPr>
        <w:bidi w:val="0"/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max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q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&lt;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min</m:t>
                      </m:r>
                      <m:ctrlPr>
                        <w:rPr>
                          <w:rFonts w:ascii="Cambria Math" w:eastAsiaTheme="minorEastAsia" w:hAnsi="Cambria Math"/>
                        </w:rPr>
                      </m:ctrlP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lim>
                  </m:limLow>
                </m:fNam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.</m:t>
                  </m:r>
                </m:e>
              </m:func>
            </m:e>
          </m:func>
        </m:oMath>
      </m:oMathPara>
      <w:r w:rsidR="00C23678">
        <w:rPr>
          <w:rFonts w:eastAsiaTheme="minorEastAsia"/>
        </w:rPr>
        <w:br/>
      </w:r>
      <w:r w:rsidR="00C23678">
        <w:t xml:space="preserve">If this holds, the </w:t>
      </w:r>
      <w:proofErr w:type="spellStart"/>
      <w:r w:rsidR="00C23678">
        <w:t>Voronoi</w:t>
      </w:r>
      <w:proofErr w:type="spellEnd"/>
      <w:r w:rsidR="00C23678">
        <w:t xml:space="preserve"> edge 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C23678">
        <w:rPr>
          <w:rFonts w:eastAsiaTheme="minorEastAsia"/>
        </w:rPr>
        <w:t xml:space="preserve"> is delimited by the </w:t>
      </w:r>
      <w:proofErr w:type="spellStart"/>
      <w:r w:rsidR="00C23678">
        <w:rPr>
          <w:rFonts w:eastAsiaTheme="minorEastAsia"/>
        </w:rPr>
        <w:t>Voronoi</w:t>
      </w:r>
      <w:proofErr w:type="spellEnd"/>
      <w:r w:rsidR="00C23678">
        <w:rPr>
          <w:rFonts w:eastAsiaTheme="minorEastAsia"/>
        </w:rPr>
        <w:t xml:space="preserve"> vertices that correspo</w:t>
      </w:r>
      <w:r w:rsidR="00C23678">
        <w:t xml:space="preserve">nd to the two </w:t>
      </w:r>
      <w:proofErr w:type="gramStart"/>
      <w:r w:rsidR="00C23678">
        <w:t xml:space="preserve">values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max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q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q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-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 w:rsidR="00C23678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q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q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+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 w:rsidR="00C23678">
        <w:rPr>
          <w:rFonts w:eastAsiaTheme="minorEastAsia"/>
        </w:rPr>
        <w:t>. Note that the functions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</m:oMath>
      <w:r w:rsidR="00C23678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</m:oMath>
      <w:r w:rsidR="00C23678">
        <w:t xml:space="preserve"> are partially define (they start/stop being defined when </w:t>
      </w:r>
      <m:oMath>
        <m:r>
          <w:rPr>
            <w:rFonts w:ascii="Cambria Math" w:hAnsi="Cambria Math"/>
          </w:rPr>
          <m:t>q</m:t>
        </m:r>
      </m:oMath>
      <w:r w:rsidR="00C23678">
        <w:t xml:space="preserve"> cross</w:t>
      </w:r>
      <w:r w:rsidR="008A5A1B">
        <w:t>es</w:t>
      </w:r>
      <w:r w:rsidR="00C23678">
        <w:t xml:space="preserve"> the </w:t>
      </w:r>
      <w:proofErr w:type="gramStart"/>
      <w:r w:rsidR="00C23678">
        <w:t xml:space="preserve">line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8A5A1B">
        <w:rPr>
          <w:rFonts w:eastAsiaTheme="minorEastAsia"/>
        </w:rPr>
        <w:t>)</w:t>
      </w:r>
      <w:r w:rsidR="008A5A1B">
        <w:t xml:space="preserve">, but this happens only </w:t>
      </w:r>
      <m:oMath>
        <m:r>
          <w:rPr>
            <w:rFonts w:ascii="Cambria Math" w:hAnsi="Cambria Math"/>
          </w:rPr>
          <m:t>O(1)</m:t>
        </m:r>
      </m:oMath>
      <w:r w:rsidR="008A5A1B">
        <w:rPr>
          <w:rFonts w:eastAsiaTheme="minorEastAsia"/>
        </w:rPr>
        <w:t xml:space="preserve"> times for each </w:t>
      </w:r>
      <m:oMath>
        <m:r>
          <w:rPr>
            <w:rFonts w:ascii="Cambria Math" w:eastAsiaTheme="minorEastAsia" w:hAnsi="Cambria Math"/>
          </w:rPr>
          <m:t>q</m:t>
        </m:r>
      </m:oMath>
      <w:r w:rsidR="008A5A1B">
        <w:rPr>
          <w:rFonts w:eastAsiaTheme="minorEastAsia"/>
        </w:rPr>
        <w:t xml:space="preserve">. Altogether, each of the above envelopes has complexity </w:t>
      </w:r>
      <m:oMath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(n)</m:t>
        </m:r>
      </m:oMath>
      <w:r w:rsidR="008A5A1B">
        <w:rPr>
          <w:rFonts w:eastAsiaTheme="minorEastAsia"/>
        </w:rPr>
        <w:t xml:space="preserve"> for some </w:t>
      </w:r>
      <w:proofErr w:type="gramStart"/>
      <w:r w:rsidR="008A5A1B">
        <w:rPr>
          <w:rFonts w:eastAsiaTheme="minorEastAsia"/>
        </w:rPr>
        <w:t xml:space="preserve">suitable </w:t>
      </w:r>
      <m:oMath>
        <w:proofErr w:type="gramEnd"/>
        <m:r>
          <w:rPr>
            <w:rFonts w:ascii="Cambria Math" w:eastAsiaTheme="minorEastAsia" w:hAnsi="Cambria Math"/>
          </w:rPr>
          <m:t>s</m:t>
        </m:r>
      </m:oMath>
      <w:r w:rsidR="008A5A1B">
        <w:rPr>
          <w:rFonts w:eastAsiaTheme="minorEastAsia"/>
        </w:rPr>
        <w:t>, and the sandwi</w:t>
      </w:r>
      <w:proofErr w:type="spellStart"/>
      <w:r w:rsidR="008A5A1B">
        <w:rPr>
          <w:rFonts w:eastAsiaTheme="minorEastAsia"/>
        </w:rPr>
        <w:t>ch</w:t>
      </w:r>
      <w:proofErr w:type="spellEnd"/>
      <w:r w:rsidR="008A5A1B">
        <w:rPr>
          <w:rFonts w:eastAsiaTheme="minorEastAsia"/>
        </w:rPr>
        <w:t xml:space="preserve"> region between them has complexity  </w:t>
      </w:r>
      <m:oMath>
        <m:r>
          <w:rPr>
            <w:rFonts w:ascii="Cambria Math" w:eastAsiaTheme="minorEastAsia" w:hAnsi="Cambria Math"/>
          </w:rPr>
          <m:t>O(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8A5A1B">
        <w:rPr>
          <w:rFonts w:eastAsiaTheme="minorEastAsia"/>
        </w:rPr>
        <w:t xml:space="preserve">. Multiplying by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8A5A1B">
        <w:t xml:space="preserve"> pairs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8A5A1B">
        <w:rPr>
          <w:rFonts w:eastAsiaTheme="minorEastAsia"/>
        </w:rPr>
        <w:t xml:space="preserve"> completes the analysis.</w:t>
      </w:r>
    </w:p>
    <w:p w:rsidR="00F163CC" w:rsidRDefault="00F163CC" w:rsidP="00F163CC">
      <w:pPr>
        <w:bidi w:val="0"/>
      </w:pPr>
    </w:p>
    <w:p w:rsidR="005F18EE" w:rsidRPr="00CF767B" w:rsidRDefault="005F18EE" w:rsidP="00F324A3">
      <w:pPr>
        <w:bidi w:val="0"/>
      </w:pPr>
    </w:p>
    <w:sectPr w:rsidR="005F18EE" w:rsidRPr="00CF767B" w:rsidSect="00325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8EA"/>
    <w:multiLevelType w:val="hybridMultilevel"/>
    <w:tmpl w:val="E962F276"/>
    <w:lvl w:ilvl="0" w:tplc="BC84A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22E2"/>
    <w:multiLevelType w:val="hybridMultilevel"/>
    <w:tmpl w:val="461E3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760D"/>
    <w:multiLevelType w:val="hybridMultilevel"/>
    <w:tmpl w:val="56F43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99E"/>
    <w:multiLevelType w:val="hybridMultilevel"/>
    <w:tmpl w:val="FD8C7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95F8D"/>
    <w:multiLevelType w:val="hybridMultilevel"/>
    <w:tmpl w:val="EBBE7C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4D4F5B"/>
    <w:multiLevelType w:val="hybridMultilevel"/>
    <w:tmpl w:val="1CFE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18EE"/>
    <w:rsid w:val="0003476C"/>
    <w:rsid w:val="00077B9C"/>
    <w:rsid w:val="00156CA7"/>
    <w:rsid w:val="00174B07"/>
    <w:rsid w:val="001845CE"/>
    <w:rsid w:val="00187FE1"/>
    <w:rsid w:val="001B04B9"/>
    <w:rsid w:val="001F6D20"/>
    <w:rsid w:val="00276B11"/>
    <w:rsid w:val="002A7864"/>
    <w:rsid w:val="0031442F"/>
    <w:rsid w:val="003258F9"/>
    <w:rsid w:val="00332D27"/>
    <w:rsid w:val="00351DF4"/>
    <w:rsid w:val="003E3335"/>
    <w:rsid w:val="00412445"/>
    <w:rsid w:val="00414EF5"/>
    <w:rsid w:val="005A0347"/>
    <w:rsid w:val="005F18EE"/>
    <w:rsid w:val="006062CC"/>
    <w:rsid w:val="00610D77"/>
    <w:rsid w:val="00620551"/>
    <w:rsid w:val="00672DAF"/>
    <w:rsid w:val="00680125"/>
    <w:rsid w:val="00696626"/>
    <w:rsid w:val="007C6203"/>
    <w:rsid w:val="0085763E"/>
    <w:rsid w:val="00860C60"/>
    <w:rsid w:val="008A5A1B"/>
    <w:rsid w:val="008B0EC9"/>
    <w:rsid w:val="0096402C"/>
    <w:rsid w:val="0096521F"/>
    <w:rsid w:val="009E71BA"/>
    <w:rsid w:val="009F39A8"/>
    <w:rsid w:val="00A54C8E"/>
    <w:rsid w:val="00A65F76"/>
    <w:rsid w:val="00A95608"/>
    <w:rsid w:val="00AD3741"/>
    <w:rsid w:val="00AE15E7"/>
    <w:rsid w:val="00B42A09"/>
    <w:rsid w:val="00BD63E1"/>
    <w:rsid w:val="00C23678"/>
    <w:rsid w:val="00C34E03"/>
    <w:rsid w:val="00C74686"/>
    <w:rsid w:val="00CF767B"/>
    <w:rsid w:val="00D1070B"/>
    <w:rsid w:val="00D44633"/>
    <w:rsid w:val="00DE4FB1"/>
    <w:rsid w:val="00E35594"/>
    <w:rsid w:val="00E3607B"/>
    <w:rsid w:val="00E4576D"/>
    <w:rsid w:val="00E57A51"/>
    <w:rsid w:val="00E711F9"/>
    <w:rsid w:val="00F16172"/>
    <w:rsid w:val="00F163CC"/>
    <w:rsid w:val="00F324A3"/>
    <w:rsid w:val="00F32DF3"/>
    <w:rsid w:val="00FB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32"/>
        <o:r id="V:Rule6" type="connector" idref="#AutoShape 34"/>
        <o:r id="V:Rule7" type="connector" idref="#AutoShape 33"/>
        <o:r id="V:Rule8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3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892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oritraz</cp:lastModifiedBy>
  <cp:revision>44</cp:revision>
  <dcterms:created xsi:type="dcterms:W3CDTF">2012-07-07T10:00:00Z</dcterms:created>
  <dcterms:modified xsi:type="dcterms:W3CDTF">2016-07-07T07:53:00Z</dcterms:modified>
</cp:coreProperties>
</file>